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561E" w14:textId="78256A55" w:rsidR="00251F69" w:rsidRDefault="00095680">
      <w:r>
        <w:rPr>
          <w:noProof/>
        </w:rPr>
        <w:drawing>
          <wp:anchor distT="0" distB="0" distL="114300" distR="114300" simplePos="0" relativeHeight="251658240" behindDoc="1" locked="0" layoutInCell="1" allowOverlap="1" wp14:anchorId="57723231" wp14:editId="2FE96B0C">
            <wp:simplePos x="0" y="0"/>
            <wp:positionH relativeFrom="margin">
              <wp:posOffset>596900</wp:posOffset>
            </wp:positionH>
            <wp:positionV relativeFrom="paragraph">
              <wp:posOffset>0</wp:posOffset>
            </wp:positionV>
            <wp:extent cx="4540250" cy="2340610"/>
            <wp:effectExtent l="0" t="0" r="0" b="2540"/>
            <wp:wrapTight wrapText="bothSides">
              <wp:wrapPolygon edited="0">
                <wp:start x="0" y="0"/>
                <wp:lineTo x="0" y="21448"/>
                <wp:lineTo x="21479" y="21448"/>
                <wp:lineTo x="21479" y="0"/>
                <wp:lineTo x="0" y="0"/>
              </wp:wrapPolygon>
            </wp:wrapTight>
            <wp:docPr id="1" name="Picture 1" descr="A picture containing horse-drawn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orse-drawn vehic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40250" cy="2340610"/>
                    </a:xfrm>
                    <a:prstGeom prst="rect">
                      <a:avLst/>
                    </a:prstGeom>
                  </pic:spPr>
                </pic:pic>
              </a:graphicData>
            </a:graphic>
            <wp14:sizeRelH relativeFrom="page">
              <wp14:pctWidth>0</wp14:pctWidth>
            </wp14:sizeRelH>
            <wp14:sizeRelV relativeFrom="page">
              <wp14:pctHeight>0</wp14:pctHeight>
            </wp14:sizeRelV>
          </wp:anchor>
        </w:drawing>
      </w:r>
    </w:p>
    <w:p w14:paraId="4E6D3DE2" w14:textId="45D11206" w:rsidR="00095680" w:rsidRDefault="00095680"/>
    <w:p w14:paraId="00AD4288" w14:textId="11DE006D" w:rsidR="00095680" w:rsidRPr="00095680" w:rsidRDefault="00095680" w:rsidP="00095680"/>
    <w:p w14:paraId="0CC2FEBD" w14:textId="2FB34CED" w:rsidR="00095680" w:rsidRPr="00095680" w:rsidRDefault="00095680" w:rsidP="00095680"/>
    <w:p w14:paraId="0C9ADB08" w14:textId="2BD18335" w:rsidR="00095680" w:rsidRPr="00095680" w:rsidRDefault="00095680" w:rsidP="00095680"/>
    <w:p w14:paraId="1DE5B044" w14:textId="126691E9" w:rsidR="00095680" w:rsidRPr="00DE0ED8" w:rsidRDefault="00095680" w:rsidP="00095680">
      <w:pPr>
        <w:rPr>
          <w:rFonts w:ascii="Tempus Sans ITC" w:hAnsi="Tempus Sans ITC"/>
          <w:b/>
          <w:bCs/>
          <w:sz w:val="56"/>
          <w:szCs w:val="56"/>
        </w:rPr>
      </w:pPr>
      <w:r w:rsidRPr="00095680">
        <w:rPr>
          <w:rFonts w:ascii="Tempus Sans ITC" w:hAnsi="Tempus Sans ITC"/>
          <w:sz w:val="56"/>
          <w:szCs w:val="56"/>
        </w:rPr>
        <w:t xml:space="preserve"> </w:t>
      </w:r>
      <w:r w:rsidR="00DE0ED8">
        <w:rPr>
          <w:rFonts w:ascii="Tempus Sans ITC" w:hAnsi="Tempus Sans ITC"/>
          <w:sz w:val="56"/>
          <w:szCs w:val="56"/>
        </w:rPr>
        <w:t xml:space="preserve">   </w:t>
      </w:r>
      <w:r w:rsidRPr="00DE0ED8">
        <w:rPr>
          <w:rFonts w:ascii="Tempus Sans ITC" w:hAnsi="Tempus Sans ITC"/>
          <w:b/>
          <w:bCs/>
          <w:sz w:val="56"/>
          <w:szCs w:val="56"/>
        </w:rPr>
        <w:t>West End Bar &amp; Grill Race Day Menu</w:t>
      </w:r>
    </w:p>
    <w:p w14:paraId="451B4673" w14:textId="77777777" w:rsidR="00DE0ED8" w:rsidRDefault="00DE0ED8" w:rsidP="00095680">
      <w:pPr>
        <w:pStyle w:val="NoSpacing"/>
        <w:rPr>
          <w:rFonts w:ascii="Tempus Sans ITC" w:hAnsi="Tempus Sans ITC"/>
          <w:sz w:val="32"/>
          <w:szCs w:val="32"/>
        </w:rPr>
      </w:pPr>
    </w:p>
    <w:p w14:paraId="114D1DD9" w14:textId="628C8D72" w:rsidR="00095680" w:rsidRPr="00095680" w:rsidRDefault="00095680" w:rsidP="00095680">
      <w:pPr>
        <w:pStyle w:val="NoSpacing"/>
        <w:rPr>
          <w:rFonts w:ascii="Tempus Sans ITC" w:hAnsi="Tempus Sans ITC"/>
          <w:sz w:val="32"/>
          <w:szCs w:val="32"/>
        </w:rPr>
      </w:pPr>
      <w:r w:rsidRPr="00095680">
        <w:rPr>
          <w:rFonts w:ascii="Tempus Sans ITC" w:hAnsi="Tempus Sans ITC"/>
          <w:sz w:val="32"/>
          <w:szCs w:val="32"/>
        </w:rPr>
        <w:t>Bacon Cheeseburger Platter</w:t>
      </w:r>
    </w:p>
    <w:p w14:paraId="4ECFD1FC" w14:textId="0871C0A9" w:rsidR="00095680" w:rsidRDefault="00095680" w:rsidP="00095680">
      <w:pPr>
        <w:pStyle w:val="NoSpacing"/>
        <w:rPr>
          <w:rFonts w:ascii="Tempus Sans ITC" w:hAnsi="Tempus Sans ITC"/>
          <w:sz w:val="24"/>
          <w:szCs w:val="24"/>
        </w:rPr>
      </w:pPr>
      <w:r w:rsidRPr="00095680">
        <w:rPr>
          <w:rFonts w:ascii="Tempus Sans ITC" w:hAnsi="Tempus Sans ITC"/>
          <w:sz w:val="24"/>
          <w:szCs w:val="24"/>
        </w:rPr>
        <w:t>Smoked Bacon, Dairy Isle Cheese, Lettuce, Mayo, Tomato, Sliced Pickle on a Brioche Bun</w:t>
      </w:r>
    </w:p>
    <w:p w14:paraId="0EF8C719" w14:textId="78FACA4B" w:rsidR="00095680" w:rsidRDefault="00095680" w:rsidP="00095680">
      <w:pPr>
        <w:pStyle w:val="NoSpacing"/>
        <w:rPr>
          <w:rFonts w:ascii="Tempus Sans ITC" w:hAnsi="Tempus Sans ITC"/>
          <w:sz w:val="24"/>
          <w:szCs w:val="24"/>
        </w:rPr>
      </w:pPr>
    </w:p>
    <w:p w14:paraId="38B4E9DD" w14:textId="654570C4" w:rsidR="00095680" w:rsidRPr="00095680" w:rsidRDefault="00095680" w:rsidP="00095680">
      <w:pPr>
        <w:pStyle w:val="NoSpacing"/>
        <w:rPr>
          <w:rFonts w:ascii="Tempus Sans ITC" w:hAnsi="Tempus Sans ITC"/>
          <w:sz w:val="32"/>
          <w:szCs w:val="32"/>
        </w:rPr>
      </w:pPr>
      <w:r w:rsidRPr="00095680">
        <w:rPr>
          <w:rFonts w:ascii="Tempus Sans ITC" w:hAnsi="Tempus Sans ITC"/>
          <w:sz w:val="32"/>
          <w:szCs w:val="32"/>
        </w:rPr>
        <w:t>Southwest Wrap Platter</w:t>
      </w:r>
    </w:p>
    <w:p w14:paraId="3404078A" w14:textId="1F6EB9CE" w:rsidR="00095680" w:rsidRDefault="00095680" w:rsidP="00095680">
      <w:pPr>
        <w:pStyle w:val="NoSpacing"/>
        <w:rPr>
          <w:rFonts w:ascii="Tempus Sans ITC" w:hAnsi="Tempus Sans ITC"/>
          <w:sz w:val="24"/>
          <w:szCs w:val="24"/>
        </w:rPr>
      </w:pPr>
      <w:r>
        <w:rPr>
          <w:rFonts w:ascii="Tempus Sans ITC" w:hAnsi="Tempus Sans ITC"/>
          <w:sz w:val="24"/>
          <w:szCs w:val="24"/>
        </w:rPr>
        <w:t>Crispy Chicken, Peppers, Onions, Dairy Isle Cheese, and Southwest Sauce</w:t>
      </w:r>
    </w:p>
    <w:p w14:paraId="0B36D6DA" w14:textId="77777777" w:rsidR="00DE0ED8" w:rsidRDefault="00DE0ED8" w:rsidP="00095680">
      <w:pPr>
        <w:pStyle w:val="NoSpacing"/>
        <w:rPr>
          <w:rFonts w:ascii="Tempus Sans ITC" w:hAnsi="Tempus Sans ITC"/>
          <w:sz w:val="24"/>
          <w:szCs w:val="24"/>
        </w:rPr>
      </w:pPr>
    </w:p>
    <w:p w14:paraId="2C9061C5" w14:textId="426A832B" w:rsidR="00095680" w:rsidRPr="00095680" w:rsidRDefault="00095680" w:rsidP="00095680">
      <w:pPr>
        <w:pStyle w:val="NoSpacing"/>
        <w:rPr>
          <w:rFonts w:ascii="Tempus Sans ITC" w:hAnsi="Tempus Sans ITC"/>
          <w:sz w:val="32"/>
          <w:szCs w:val="32"/>
        </w:rPr>
      </w:pPr>
      <w:r w:rsidRPr="00095680">
        <w:rPr>
          <w:rFonts w:ascii="Tempus Sans ITC" w:hAnsi="Tempus Sans ITC"/>
          <w:sz w:val="32"/>
          <w:szCs w:val="32"/>
        </w:rPr>
        <w:t>Chicken Strip Platter</w:t>
      </w:r>
    </w:p>
    <w:p w14:paraId="7A6A71C7" w14:textId="3677493F" w:rsidR="00095680" w:rsidRDefault="00095680" w:rsidP="00095680">
      <w:pPr>
        <w:pStyle w:val="NoSpacing"/>
        <w:rPr>
          <w:rFonts w:ascii="Tempus Sans ITC" w:hAnsi="Tempus Sans ITC"/>
          <w:sz w:val="24"/>
          <w:szCs w:val="24"/>
        </w:rPr>
      </w:pPr>
      <w:r>
        <w:rPr>
          <w:rFonts w:ascii="Tempus Sans ITC" w:hAnsi="Tempus Sans ITC"/>
          <w:sz w:val="24"/>
          <w:szCs w:val="24"/>
        </w:rPr>
        <w:t>Served with choice of dipping sauce</w:t>
      </w:r>
    </w:p>
    <w:p w14:paraId="1941BDBF" w14:textId="0A190349" w:rsidR="00095680" w:rsidRDefault="00095680" w:rsidP="00095680">
      <w:pPr>
        <w:pStyle w:val="NoSpacing"/>
        <w:rPr>
          <w:rFonts w:ascii="Tempus Sans ITC" w:hAnsi="Tempus Sans ITC"/>
          <w:sz w:val="24"/>
          <w:szCs w:val="24"/>
        </w:rPr>
      </w:pPr>
    </w:p>
    <w:p w14:paraId="4718D2FE" w14:textId="480873EB" w:rsidR="00095680" w:rsidRPr="00095680" w:rsidRDefault="00095680" w:rsidP="00095680">
      <w:pPr>
        <w:pStyle w:val="NoSpacing"/>
        <w:rPr>
          <w:rFonts w:ascii="Tempus Sans ITC" w:hAnsi="Tempus Sans ITC"/>
          <w:sz w:val="32"/>
          <w:szCs w:val="32"/>
        </w:rPr>
      </w:pPr>
      <w:r w:rsidRPr="00095680">
        <w:rPr>
          <w:rFonts w:ascii="Tempus Sans ITC" w:hAnsi="Tempus Sans ITC"/>
          <w:sz w:val="32"/>
          <w:szCs w:val="32"/>
        </w:rPr>
        <w:t>1pc Fish &amp; Chips</w:t>
      </w:r>
    </w:p>
    <w:p w14:paraId="0753D6A4" w14:textId="52EFF996" w:rsidR="00095680" w:rsidRDefault="00095680" w:rsidP="00095680">
      <w:pPr>
        <w:pStyle w:val="NoSpacing"/>
        <w:rPr>
          <w:rFonts w:ascii="Tempus Sans ITC" w:hAnsi="Tempus Sans ITC"/>
          <w:sz w:val="24"/>
          <w:szCs w:val="24"/>
        </w:rPr>
      </w:pPr>
      <w:r>
        <w:rPr>
          <w:rFonts w:ascii="Tempus Sans ITC" w:hAnsi="Tempus Sans ITC"/>
          <w:sz w:val="24"/>
          <w:szCs w:val="24"/>
        </w:rPr>
        <w:t>Crisp Moosehead Beer Battered Fish served with tartar sauce</w:t>
      </w:r>
    </w:p>
    <w:p w14:paraId="5B46E282" w14:textId="496C7F1A" w:rsidR="00095680" w:rsidRDefault="00095680" w:rsidP="00095680">
      <w:pPr>
        <w:pStyle w:val="NoSpacing"/>
        <w:rPr>
          <w:rFonts w:ascii="Tempus Sans ITC" w:hAnsi="Tempus Sans ITC"/>
          <w:sz w:val="24"/>
          <w:szCs w:val="24"/>
        </w:rPr>
      </w:pPr>
    </w:p>
    <w:p w14:paraId="14DEBA54" w14:textId="29CA2D6D" w:rsidR="00095680" w:rsidRPr="00095680" w:rsidRDefault="00095680" w:rsidP="00095680">
      <w:pPr>
        <w:pStyle w:val="NoSpacing"/>
        <w:rPr>
          <w:rFonts w:ascii="Tempus Sans ITC" w:hAnsi="Tempus Sans ITC"/>
          <w:sz w:val="32"/>
          <w:szCs w:val="32"/>
        </w:rPr>
      </w:pPr>
      <w:r w:rsidRPr="00095680">
        <w:rPr>
          <w:rFonts w:ascii="Tempus Sans ITC" w:hAnsi="Tempus Sans ITC"/>
          <w:sz w:val="32"/>
          <w:szCs w:val="32"/>
        </w:rPr>
        <w:t>Hot Hamburger</w:t>
      </w:r>
    </w:p>
    <w:p w14:paraId="4C3D78C7" w14:textId="51DD0E95" w:rsidR="00095680" w:rsidRDefault="00095680" w:rsidP="00095680">
      <w:pPr>
        <w:pStyle w:val="NoSpacing"/>
        <w:rPr>
          <w:rFonts w:ascii="Tempus Sans ITC" w:hAnsi="Tempus Sans ITC"/>
          <w:sz w:val="24"/>
          <w:szCs w:val="24"/>
        </w:rPr>
      </w:pPr>
      <w:r>
        <w:rPr>
          <w:rFonts w:ascii="Tempus Sans ITC" w:hAnsi="Tempus Sans ITC"/>
          <w:sz w:val="24"/>
          <w:szCs w:val="24"/>
        </w:rPr>
        <w:t>Peas &amp; Carrots topped with gravy</w:t>
      </w:r>
    </w:p>
    <w:p w14:paraId="28855C79" w14:textId="1F39487A" w:rsidR="00DE0ED8" w:rsidRDefault="00DE0ED8" w:rsidP="00095680">
      <w:pPr>
        <w:pStyle w:val="NoSpacing"/>
        <w:rPr>
          <w:rFonts w:ascii="Tempus Sans ITC" w:hAnsi="Tempus Sans ITC"/>
          <w:sz w:val="24"/>
          <w:szCs w:val="24"/>
        </w:rPr>
      </w:pPr>
    </w:p>
    <w:p w14:paraId="739E44D6" w14:textId="670DD9DD" w:rsidR="00DE0ED8" w:rsidRPr="00DE0ED8" w:rsidRDefault="00DE0ED8" w:rsidP="00095680">
      <w:pPr>
        <w:pStyle w:val="NoSpacing"/>
        <w:rPr>
          <w:rFonts w:ascii="Tempus Sans ITC" w:hAnsi="Tempus Sans ITC"/>
          <w:sz w:val="32"/>
          <w:szCs w:val="32"/>
        </w:rPr>
      </w:pPr>
      <w:r w:rsidRPr="00DE0ED8">
        <w:rPr>
          <w:rFonts w:ascii="Tempus Sans ITC" w:hAnsi="Tempus Sans ITC"/>
          <w:sz w:val="32"/>
          <w:szCs w:val="32"/>
        </w:rPr>
        <w:t xml:space="preserve">Poutine </w:t>
      </w:r>
    </w:p>
    <w:p w14:paraId="196BD704" w14:textId="130104D7" w:rsidR="00DE0ED8" w:rsidRDefault="00DE0ED8" w:rsidP="00095680">
      <w:pPr>
        <w:pStyle w:val="NoSpacing"/>
        <w:rPr>
          <w:rFonts w:ascii="Tempus Sans ITC" w:hAnsi="Tempus Sans ITC"/>
          <w:sz w:val="24"/>
          <w:szCs w:val="24"/>
        </w:rPr>
      </w:pPr>
      <w:r>
        <w:rPr>
          <w:rFonts w:ascii="Tempus Sans ITC" w:hAnsi="Tempus Sans ITC"/>
          <w:sz w:val="24"/>
          <w:szCs w:val="24"/>
        </w:rPr>
        <w:t>The Works… fries, ground beef, carrots, peas, cheese curds and gravy</w:t>
      </w:r>
    </w:p>
    <w:p w14:paraId="032F8FC1" w14:textId="52AA8600" w:rsidR="00095680" w:rsidRDefault="00095680" w:rsidP="00095680">
      <w:pPr>
        <w:pStyle w:val="NoSpacing"/>
        <w:rPr>
          <w:rFonts w:ascii="Tempus Sans ITC" w:hAnsi="Tempus Sans ITC"/>
          <w:sz w:val="24"/>
          <w:szCs w:val="24"/>
        </w:rPr>
      </w:pPr>
    </w:p>
    <w:p w14:paraId="1DD38DA7" w14:textId="0B2AD9AB" w:rsidR="00DE0ED8" w:rsidRDefault="00DE0ED8" w:rsidP="00DE0ED8">
      <w:pPr>
        <w:pStyle w:val="NoSpacing"/>
        <w:ind w:left="720"/>
        <w:rPr>
          <w:rFonts w:ascii="Tempus Sans ITC" w:hAnsi="Tempus Sans ITC"/>
          <w:sz w:val="32"/>
          <w:szCs w:val="32"/>
        </w:rPr>
      </w:pPr>
      <w:r w:rsidRPr="00DE0ED8">
        <w:rPr>
          <w:rFonts w:ascii="Tempus Sans ITC" w:hAnsi="Tempus Sans ITC"/>
          <w:sz w:val="32"/>
          <w:szCs w:val="32"/>
        </w:rPr>
        <w:t>Price per person $12 (plus tax) includes fountain pop</w:t>
      </w:r>
    </w:p>
    <w:p w14:paraId="1F7CA0A0" w14:textId="77777777" w:rsidR="00DE0ED8" w:rsidRDefault="00DE0ED8" w:rsidP="00DE0ED8">
      <w:pPr>
        <w:pStyle w:val="NoSpacing"/>
        <w:ind w:left="720"/>
        <w:rPr>
          <w:rFonts w:ascii="Tempus Sans ITC" w:hAnsi="Tempus Sans ITC"/>
          <w:sz w:val="32"/>
          <w:szCs w:val="32"/>
        </w:rPr>
      </w:pPr>
    </w:p>
    <w:p w14:paraId="0FE53E82" w14:textId="224FE41B" w:rsidR="00DE0ED8" w:rsidRPr="00DE0ED8" w:rsidRDefault="00265D2C" w:rsidP="00877A0B">
      <w:pPr>
        <w:pStyle w:val="NoSpacing"/>
        <w:rPr>
          <w:rFonts w:ascii="Tempus Sans ITC" w:hAnsi="Tempus Sans ITC"/>
          <w:sz w:val="32"/>
          <w:szCs w:val="32"/>
        </w:rPr>
      </w:pPr>
      <w:r>
        <w:rPr>
          <w:rFonts w:ascii="Tempus Sans ITC" w:hAnsi="Tempus Sans ITC"/>
          <w:sz w:val="32"/>
          <w:szCs w:val="32"/>
        </w:rPr>
        <w:t xml:space="preserve">   </w:t>
      </w:r>
      <w:r w:rsidR="00DE0ED8">
        <w:rPr>
          <w:rFonts w:ascii="Tempus Sans ITC" w:hAnsi="Tempus Sans ITC"/>
          <w:sz w:val="32"/>
          <w:szCs w:val="32"/>
        </w:rPr>
        <w:t xml:space="preserve">Reservations required for race day, please call </w:t>
      </w:r>
      <w:r>
        <w:rPr>
          <w:rFonts w:ascii="Tempus Sans ITC" w:hAnsi="Tempus Sans ITC"/>
          <w:sz w:val="32"/>
          <w:szCs w:val="32"/>
        </w:rPr>
        <w:t>(902)</w:t>
      </w:r>
      <w:r w:rsidR="00DE0ED8">
        <w:rPr>
          <w:rFonts w:ascii="Tempus Sans ITC" w:hAnsi="Tempus Sans ITC"/>
          <w:sz w:val="32"/>
          <w:szCs w:val="32"/>
        </w:rPr>
        <w:t>888-5666</w:t>
      </w:r>
    </w:p>
    <w:sectPr w:rsidR="00DE0ED8" w:rsidRPr="00DE0ED8">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3ADF" w14:textId="77777777" w:rsidR="00D557E9" w:rsidRDefault="00D557E9" w:rsidP="00DE0ED8">
      <w:pPr>
        <w:spacing w:after="0" w:line="240" w:lineRule="auto"/>
      </w:pPr>
      <w:r>
        <w:separator/>
      </w:r>
    </w:p>
  </w:endnote>
  <w:endnote w:type="continuationSeparator" w:id="0">
    <w:p w14:paraId="4523DAFF" w14:textId="77777777" w:rsidR="00D557E9" w:rsidRDefault="00D557E9" w:rsidP="00DE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D13" w14:textId="76C1A42D" w:rsidR="00DE0ED8" w:rsidRDefault="00DE0ED8">
    <w:pPr>
      <w:pStyle w:val="Footer"/>
    </w:pPr>
    <w:r>
      <w:rPr>
        <w:noProof/>
      </w:rPr>
      <mc:AlternateContent>
        <mc:Choice Requires="wps">
          <w:drawing>
            <wp:anchor distT="0" distB="0" distL="0" distR="0" simplePos="0" relativeHeight="251659264" behindDoc="0" locked="0" layoutInCell="1" allowOverlap="1" wp14:anchorId="7DC446DC" wp14:editId="33BF4E28">
              <wp:simplePos x="635" y="635"/>
              <wp:positionH relativeFrom="column">
                <wp:align>center</wp:align>
              </wp:positionH>
              <wp:positionV relativeFrom="paragraph">
                <wp:posOffset>635</wp:posOffset>
              </wp:positionV>
              <wp:extent cx="443865" cy="443865"/>
              <wp:effectExtent l="0" t="0" r="0" b="11430"/>
              <wp:wrapSquare wrapText="bothSides"/>
              <wp:docPr id="3" name="Text Box 3" descr="Classification: Internal. This information is considered normal or routine business information. Any employee within Atlantic Lottery may view the information. Discretion should be used when sharing the information with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806A8F" w14:textId="0284CB37" w:rsidR="00DE0ED8" w:rsidRPr="00DE0ED8" w:rsidRDefault="00DE0ED8">
                          <w:pPr>
                            <w:rPr>
                              <w:rFonts w:ascii="Calibri" w:eastAsia="Calibri" w:hAnsi="Calibri" w:cs="Calibri"/>
                              <w:color w:val="000000"/>
                              <w:sz w:val="16"/>
                              <w:szCs w:val="16"/>
                            </w:rPr>
                          </w:pPr>
                          <w:r w:rsidRPr="00DE0ED8">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C446DC" id="_x0000_t202" coordsize="21600,21600" o:spt="202" path="m,l,21600r21600,l21600,xe">
              <v:stroke joinstyle="miter"/>
              <v:path gradientshapeok="t" o:connecttype="rect"/>
            </v:shapetype>
            <v:shape id="Text Box 3" o:spid="_x0000_s1026" type="#_x0000_t202" alt="Classification: Internal. This information is considered normal or routine business information. Any employee within Atlantic Lottery may view the information. Discretion should be used when sharing the information with third parties and stakeholders."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OzQdNaYCAABABQAADgAAAAAAAAAAAAAAAAAuAgAAZHJz&#10;L2Uyb0RvYy54bWxQSwECLQAUAAYACAAAACEAhLDTKNYAAAADAQAADwAAAAAAAAAAAAAAAAAABQAA&#10;ZHJzL2Rvd25yZXYueG1sUEsFBgAAAAAEAAQA8wAAAAMGAAAAAA==&#10;" filled="f" stroked="f">
              <v:fill o:detectmouseclick="t"/>
              <v:textbox style="mso-fit-shape-to-text:t" inset="0,0,0,0">
                <w:txbxContent>
                  <w:p w14:paraId="3D806A8F" w14:textId="0284CB37" w:rsidR="00DE0ED8" w:rsidRPr="00DE0ED8" w:rsidRDefault="00DE0ED8">
                    <w:pPr>
                      <w:rPr>
                        <w:rFonts w:ascii="Calibri" w:eastAsia="Calibri" w:hAnsi="Calibri" w:cs="Calibri"/>
                        <w:color w:val="000000"/>
                        <w:sz w:val="16"/>
                        <w:szCs w:val="16"/>
                      </w:rPr>
                    </w:pPr>
                    <w:r w:rsidRPr="00DE0ED8">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3E80" w14:textId="4C9166E6" w:rsidR="00DE0ED8" w:rsidRDefault="00DE0ED8">
    <w:pPr>
      <w:pStyle w:val="Footer"/>
    </w:pPr>
    <w:r>
      <w:rPr>
        <w:noProof/>
      </w:rPr>
      <mc:AlternateContent>
        <mc:Choice Requires="wps">
          <w:drawing>
            <wp:anchor distT="0" distB="0" distL="0" distR="0" simplePos="0" relativeHeight="251660288" behindDoc="0" locked="0" layoutInCell="1" allowOverlap="1" wp14:anchorId="012568C4" wp14:editId="4FA0272C">
              <wp:simplePos x="635" y="635"/>
              <wp:positionH relativeFrom="column">
                <wp:align>center</wp:align>
              </wp:positionH>
              <wp:positionV relativeFrom="paragraph">
                <wp:posOffset>635</wp:posOffset>
              </wp:positionV>
              <wp:extent cx="443865" cy="443865"/>
              <wp:effectExtent l="0" t="0" r="0" b="11430"/>
              <wp:wrapSquare wrapText="bothSides"/>
              <wp:docPr id="4" name="Text Box 4" descr="Classification: Internal. This information is considered normal or routine business information. Any employee within Atlantic Lottery may view the information. Discretion should be used when sharing the information with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1356D" w14:textId="4D326B6C" w:rsidR="00DE0ED8" w:rsidRPr="00DE0ED8" w:rsidRDefault="00DE0ED8">
                          <w:pPr>
                            <w:rPr>
                              <w:rFonts w:ascii="Calibri" w:eastAsia="Calibri" w:hAnsi="Calibri" w:cs="Calibri"/>
                              <w:color w:val="000000"/>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2568C4" id="_x0000_t202" coordsize="21600,21600" o:spt="202" path="m,l,21600r21600,l21600,xe">
              <v:stroke joinstyle="miter"/>
              <v:path gradientshapeok="t" o:connecttype="rect"/>
            </v:shapetype>
            <v:shape id="Text Box 4" o:spid="_x0000_s1027" type="#_x0000_t202" alt="Classification: Internal. This information is considered normal or routine business information. Any employee within Atlantic Lottery may view the information. Discretion should be used when sharing the information with third parties and stakeholders."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h9r5XaYCAABABQAADgAAAAAAAAAAAAAAAAAuAgAAZHJz&#10;L2Uyb0RvYy54bWxQSwECLQAUAAYACAAAACEAhLDTKNYAAAADAQAADwAAAAAAAAAAAAAAAAAABQAA&#10;ZHJzL2Rvd25yZXYueG1sUEsFBgAAAAAEAAQA8wAAAAMGAAAAAA==&#10;" filled="f" stroked="f">
              <v:textbox style="mso-fit-shape-to-text:t" inset="0,0,0,0">
                <w:txbxContent>
                  <w:p w14:paraId="06F1356D" w14:textId="4D326B6C" w:rsidR="00DE0ED8" w:rsidRPr="00DE0ED8" w:rsidRDefault="00DE0ED8">
                    <w:pPr>
                      <w:rPr>
                        <w:rFonts w:ascii="Calibri" w:eastAsia="Calibri" w:hAnsi="Calibri" w:cs="Calibri"/>
                        <w:color w:val="000000"/>
                        <w:sz w:val="16"/>
                        <w:szCs w:val="16"/>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8317" w14:textId="1680E3AC" w:rsidR="00DE0ED8" w:rsidRDefault="00DE0ED8">
    <w:pPr>
      <w:pStyle w:val="Footer"/>
    </w:pPr>
    <w:r>
      <w:rPr>
        <w:noProof/>
      </w:rPr>
      <mc:AlternateContent>
        <mc:Choice Requires="wps">
          <w:drawing>
            <wp:anchor distT="0" distB="0" distL="0" distR="0" simplePos="0" relativeHeight="251658240" behindDoc="0" locked="0" layoutInCell="1" allowOverlap="1" wp14:anchorId="69AAF6A7" wp14:editId="09145E68">
              <wp:simplePos x="635" y="635"/>
              <wp:positionH relativeFrom="column">
                <wp:align>center</wp:align>
              </wp:positionH>
              <wp:positionV relativeFrom="paragraph">
                <wp:posOffset>635</wp:posOffset>
              </wp:positionV>
              <wp:extent cx="443865" cy="443865"/>
              <wp:effectExtent l="0" t="0" r="0" b="11430"/>
              <wp:wrapSquare wrapText="bothSides"/>
              <wp:docPr id="2" name="Text Box 2" descr="Classification: Internal. This information is considered normal or routine business information. Any employee within Atlantic Lottery may view the information. Discretion should be used when sharing the information with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DEFD1" w14:textId="4D55F194" w:rsidR="00DE0ED8" w:rsidRPr="00DE0ED8" w:rsidRDefault="00DE0ED8">
                          <w:pPr>
                            <w:rPr>
                              <w:rFonts w:ascii="Calibri" w:eastAsia="Calibri" w:hAnsi="Calibri" w:cs="Calibri"/>
                              <w:color w:val="000000"/>
                              <w:sz w:val="16"/>
                              <w:szCs w:val="16"/>
                            </w:rPr>
                          </w:pPr>
                          <w:r w:rsidRPr="00DE0ED8">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AAF6A7" id="_x0000_t202" coordsize="21600,21600" o:spt="202" path="m,l,21600r21600,l21600,xe">
              <v:stroke joinstyle="miter"/>
              <v:path gradientshapeok="t" o:connecttype="rect"/>
            </v:shapetype>
            <v:shape id="Text Box 2" o:spid="_x0000_s1028" type="#_x0000_t202" alt="Classification: Internal. This information is considered normal or routine business information. Any employee within Atlantic Lottery may view the information. Discretion should be used when sharing the information with third parties and stakeholders."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pRVniKMCAAA5BQAADgAAAAAAAAAAAAAAAAAuAgAAZHJzL2Uy&#10;b0RvYy54bWxQSwECLQAUAAYACAAAACEAhLDTKNYAAAADAQAADwAAAAAAAAAAAAAAAAD9BAAAZHJz&#10;L2Rvd25yZXYueG1sUEsFBgAAAAAEAAQA8wAAAAAGAAAAAA==&#10;" filled="f" stroked="f">
              <v:fill o:detectmouseclick="t"/>
              <v:textbox style="mso-fit-shape-to-text:t" inset="0,0,0,0">
                <w:txbxContent>
                  <w:p w14:paraId="102DEFD1" w14:textId="4D55F194" w:rsidR="00DE0ED8" w:rsidRPr="00DE0ED8" w:rsidRDefault="00DE0ED8">
                    <w:pPr>
                      <w:rPr>
                        <w:rFonts w:ascii="Calibri" w:eastAsia="Calibri" w:hAnsi="Calibri" w:cs="Calibri"/>
                        <w:color w:val="000000"/>
                        <w:sz w:val="16"/>
                        <w:szCs w:val="16"/>
                      </w:rPr>
                    </w:pPr>
                    <w:r w:rsidRPr="00DE0ED8">
                      <w:rPr>
                        <w:rFonts w:ascii="Calibri" w:eastAsia="Calibri" w:hAnsi="Calibri" w:cs="Calibri"/>
                        <w:color w:val="000000"/>
                        <w:sz w:val="16"/>
                        <w:szCs w:val="16"/>
                      </w:rPr>
                      <w:t>Classification: Internal. This information is considered normal or routine business information. Any employee within Atlantic Lottery may view the information. Discretion should be used when sharing the information with third parties and stakeholders.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519A" w14:textId="77777777" w:rsidR="00D557E9" w:rsidRDefault="00D557E9" w:rsidP="00DE0ED8">
      <w:pPr>
        <w:spacing w:after="0" w:line="240" w:lineRule="auto"/>
      </w:pPr>
      <w:r>
        <w:separator/>
      </w:r>
    </w:p>
  </w:footnote>
  <w:footnote w:type="continuationSeparator" w:id="0">
    <w:p w14:paraId="55786AA7" w14:textId="77777777" w:rsidR="00D557E9" w:rsidRDefault="00D557E9" w:rsidP="00DE0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80"/>
    <w:rsid w:val="00095680"/>
    <w:rsid w:val="00251F69"/>
    <w:rsid w:val="00265D2C"/>
    <w:rsid w:val="00647138"/>
    <w:rsid w:val="00877A0B"/>
    <w:rsid w:val="00D557E9"/>
    <w:rsid w:val="00D64847"/>
    <w:rsid w:val="00DE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C8CD"/>
  <w15:chartTrackingRefBased/>
  <w15:docId w15:val="{E0FBF230-EA8F-42FB-931E-3BD0CB91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680"/>
    <w:pPr>
      <w:spacing w:after="0" w:line="240" w:lineRule="auto"/>
    </w:pPr>
  </w:style>
  <w:style w:type="paragraph" w:styleId="Header">
    <w:name w:val="header"/>
    <w:basedOn w:val="Normal"/>
    <w:link w:val="HeaderChar"/>
    <w:uiPriority w:val="99"/>
    <w:unhideWhenUsed/>
    <w:rsid w:val="00DE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D8"/>
  </w:style>
  <w:style w:type="paragraph" w:styleId="Footer">
    <w:name w:val="footer"/>
    <w:basedOn w:val="Normal"/>
    <w:link w:val="FooterChar"/>
    <w:uiPriority w:val="99"/>
    <w:unhideWhenUsed/>
    <w:rsid w:val="00DE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Arsenault</dc:creator>
  <cp:keywords/>
  <dc:description/>
  <cp:lastModifiedBy>Brianna Ling</cp:lastModifiedBy>
  <cp:revision>2</cp:revision>
  <dcterms:created xsi:type="dcterms:W3CDTF">2022-05-27T17:14:00Z</dcterms:created>
  <dcterms:modified xsi:type="dcterms:W3CDTF">2022-05-27T17:14:00Z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#000000,8,Calibri</vt:lpwstr>
  </property>
  <property fmtid="{D5CDD505-2E9C-101B-9397-08002B2CF9AE}" pid="4" name="ClassificationContentMarkingFooterText">
    <vt:lpwstr>Classification: Internal. This information is considered normal or routine business information. Any employee within Atlantic Lottery may view the information. Discretion should be used when sharing </vt:lpwstr>
  </property>
  <property fmtid="{D5CDD505-2E9C-101B-9397-08002B2CF9AE}" pid="5" name="MSIP_Label_9ed67321-56b0-4315-8298-fa8e92e74d62_Enabled">
    <vt:lpwstr>true</vt:lpwstr>
  </property>
  <property fmtid="{D5CDD505-2E9C-101B-9397-08002B2CF9AE}" pid="6" name="MSIP_Label_9ed67321-56b0-4315-8298-fa8e92e74d62_SetDate">
    <vt:lpwstr>2022-05-22T18:28:21Z</vt:lpwstr>
  </property>
  <property fmtid="{D5CDD505-2E9C-101B-9397-08002B2CF9AE}" pid="7" name="MSIP_Label_9ed67321-56b0-4315-8298-fa8e92e74d62_Method">
    <vt:lpwstr>Privileged</vt:lpwstr>
  </property>
  <property fmtid="{D5CDD505-2E9C-101B-9397-08002B2CF9AE}" pid="8" name="MSIP_Label_9ed67321-56b0-4315-8298-fa8e92e74d62_Name">
    <vt:lpwstr>Internal</vt:lpwstr>
  </property>
  <property fmtid="{D5CDD505-2E9C-101B-9397-08002B2CF9AE}" pid="9" name="MSIP_Label_9ed67321-56b0-4315-8298-fa8e92e74d62_SiteId">
    <vt:lpwstr>2564e152-0b8e-4972-add8-e0e3bbc0db74</vt:lpwstr>
  </property>
  <property fmtid="{D5CDD505-2E9C-101B-9397-08002B2CF9AE}" pid="10" name="MSIP_Label_9ed67321-56b0-4315-8298-fa8e92e74d62_ActionId">
    <vt:lpwstr>dbeaf57e-c263-443e-a3a6-cab1620dd996</vt:lpwstr>
  </property>
  <property fmtid="{D5CDD505-2E9C-101B-9397-08002B2CF9AE}" pid="11" name="MSIP_Label_9ed67321-56b0-4315-8298-fa8e92e74d62_ContentBits">
    <vt:lpwstr>2</vt:lpwstr>
  </property>
</Properties>
</file>